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A0991" w14:textId="07C830AA" w:rsidR="002B42E1" w:rsidRPr="00E64A12" w:rsidRDefault="00CF7BBC" w:rsidP="002E2489">
      <w:pPr>
        <w:pStyle w:val="BodyText2"/>
        <w:rPr>
          <w:rFonts w:cs="Arial"/>
          <w:b/>
          <w:color w:val="auto"/>
          <w:sz w:val="20"/>
          <w:u w:val="none"/>
        </w:rPr>
      </w:pPr>
      <w:r>
        <w:rPr>
          <w:rFonts w:cs="Arial"/>
          <w:b/>
          <w:color w:val="auto"/>
          <w:sz w:val="20"/>
          <w:u w:val="none"/>
        </w:rPr>
        <w:t>Per Commission Rule 515-7-5-.07, t</w:t>
      </w:r>
      <w:r w:rsidR="002B42E1" w:rsidRPr="00E64A12">
        <w:rPr>
          <w:rFonts w:cs="Arial"/>
          <w:b/>
          <w:color w:val="auto"/>
          <w:sz w:val="20"/>
          <w:u w:val="none"/>
        </w:rPr>
        <w:t xml:space="preserve">he EDC shall include the following minimum filing requirements in its Annual USF Facilities Expansion Plan filing: </w:t>
      </w:r>
    </w:p>
    <w:p w14:paraId="4A8A0994" w14:textId="77777777" w:rsidR="0033421C" w:rsidRDefault="0033421C" w:rsidP="0033421C">
      <w:pPr>
        <w:pStyle w:val="BodyText"/>
      </w:pPr>
    </w:p>
    <w:tbl>
      <w:tblPr>
        <w:tblStyle w:val="TableGrid"/>
        <w:tblW w:w="0" w:type="auto"/>
        <w:tblLook w:val="04A0" w:firstRow="1" w:lastRow="0" w:firstColumn="1" w:lastColumn="0" w:noHBand="0" w:noVBand="1"/>
      </w:tblPr>
      <w:tblGrid>
        <w:gridCol w:w="896"/>
        <w:gridCol w:w="8454"/>
      </w:tblGrid>
      <w:tr w:rsidR="0033421C" w14:paraId="4A8A0998" w14:textId="77777777" w:rsidTr="0033421C">
        <w:tc>
          <w:tcPr>
            <w:tcW w:w="918" w:type="dxa"/>
          </w:tcPr>
          <w:p w14:paraId="4A8A0995" w14:textId="77777777" w:rsidR="0033421C" w:rsidRDefault="0033421C" w:rsidP="0033421C">
            <w:pPr>
              <w:pStyle w:val="BodyText"/>
            </w:pPr>
          </w:p>
        </w:tc>
        <w:tc>
          <w:tcPr>
            <w:tcW w:w="8658" w:type="dxa"/>
          </w:tcPr>
          <w:p w14:paraId="47EAFD0F" w14:textId="612DAEC0" w:rsidR="00AC51C9" w:rsidRPr="00AC51C9" w:rsidRDefault="00AC51C9" w:rsidP="00AC51C9">
            <w:pPr>
              <w:pStyle w:val="BodyText2"/>
              <w:ind w:left="342" w:hanging="342"/>
              <w:rPr>
                <w:rFonts w:cs="Arial"/>
                <w:b/>
                <w:color w:val="auto"/>
                <w:sz w:val="20"/>
                <w:u w:val="none"/>
              </w:rPr>
            </w:pPr>
            <w:r>
              <w:rPr>
                <w:rFonts w:cs="Arial"/>
                <w:b/>
                <w:color w:val="auto"/>
                <w:sz w:val="20"/>
                <w:u w:val="none"/>
              </w:rPr>
              <w:t>(g</w:t>
            </w:r>
            <w:r w:rsidR="00F71833">
              <w:rPr>
                <w:rFonts w:cs="Arial"/>
                <w:b/>
                <w:color w:val="auto"/>
                <w:sz w:val="20"/>
                <w:u w:val="none"/>
              </w:rPr>
              <w:t xml:space="preserve">) </w:t>
            </w:r>
            <w:r>
              <w:rPr>
                <w:rFonts w:cs="Arial"/>
                <w:b/>
                <w:color w:val="auto"/>
                <w:sz w:val="20"/>
                <w:u w:val="none"/>
              </w:rPr>
              <w:t>P</w:t>
            </w:r>
            <w:r w:rsidRPr="00AC51C9">
              <w:rPr>
                <w:rFonts w:cs="Arial"/>
                <w:b/>
                <w:color w:val="auto"/>
                <w:sz w:val="20"/>
                <w:u w:val="none"/>
              </w:rPr>
              <w:t>rovide a Project Technical Analysis (“PTA”) electronic Excel spreadsheet with live cells and formulas intact. The PTA spreadsheet will include multiple worksheets with the following:</w:t>
            </w:r>
          </w:p>
          <w:p w14:paraId="1CFAF2A1" w14:textId="77777777" w:rsidR="00AC51C9" w:rsidRPr="00AC51C9" w:rsidRDefault="00AC51C9" w:rsidP="00AC51C9">
            <w:pPr>
              <w:pStyle w:val="BodyText2"/>
              <w:ind w:left="342" w:hanging="342"/>
              <w:rPr>
                <w:rFonts w:cs="Arial"/>
                <w:b/>
                <w:color w:val="auto"/>
                <w:sz w:val="20"/>
                <w:u w:val="none"/>
              </w:rPr>
            </w:pPr>
          </w:p>
          <w:p w14:paraId="623ADD95" w14:textId="77777777" w:rsidR="00AC51C9" w:rsidRPr="00AC51C9" w:rsidRDefault="00AC51C9" w:rsidP="00AC51C9">
            <w:pPr>
              <w:pStyle w:val="BodyText2"/>
              <w:ind w:left="342"/>
              <w:rPr>
                <w:rFonts w:cs="Arial"/>
                <w:b/>
                <w:color w:val="auto"/>
                <w:sz w:val="20"/>
                <w:u w:val="none"/>
              </w:rPr>
            </w:pPr>
            <w:r w:rsidRPr="00AC51C9">
              <w:rPr>
                <w:rFonts w:cs="Arial"/>
                <w:b/>
                <w:color w:val="auto"/>
                <w:sz w:val="20"/>
                <w:u w:val="none"/>
              </w:rPr>
              <w:t xml:space="preserve">Separate worksheets for each project to include the engineering details of each project that will include, but not be limited to, the name of the project, type, size, maximum allowable operating pressure (“MAOP”), and length of approach main and service main in feet. </w:t>
            </w:r>
          </w:p>
          <w:p w14:paraId="075387D5" w14:textId="77777777" w:rsidR="00AC51C9" w:rsidRPr="00AC51C9" w:rsidRDefault="00AC51C9" w:rsidP="00AC51C9">
            <w:pPr>
              <w:pStyle w:val="BodyText2"/>
              <w:ind w:left="342" w:hanging="342"/>
              <w:rPr>
                <w:rFonts w:cs="Arial"/>
                <w:b/>
                <w:color w:val="auto"/>
                <w:sz w:val="20"/>
                <w:u w:val="none"/>
              </w:rPr>
            </w:pPr>
          </w:p>
          <w:p w14:paraId="2A8E9CAB" w14:textId="77777777" w:rsidR="00AC51C9" w:rsidRPr="00AC51C9" w:rsidRDefault="00AC51C9" w:rsidP="00AC51C9">
            <w:pPr>
              <w:pStyle w:val="BodyText2"/>
              <w:ind w:left="342"/>
              <w:rPr>
                <w:rFonts w:cs="Arial"/>
                <w:b/>
                <w:color w:val="auto"/>
                <w:sz w:val="20"/>
                <w:u w:val="none"/>
              </w:rPr>
            </w:pPr>
            <w:r w:rsidRPr="00AC51C9">
              <w:rPr>
                <w:rFonts w:cs="Arial"/>
                <w:b/>
                <w:color w:val="auto"/>
                <w:sz w:val="20"/>
                <w:u w:val="none"/>
              </w:rPr>
              <w:t>For a CNG station, the details will include the name of the project, location, and a list of equipment to include, but not be limited to, the following:</w:t>
            </w:r>
          </w:p>
          <w:p w14:paraId="3C1D1EFE" w14:textId="77777777" w:rsidR="00AC51C9" w:rsidRPr="00AC51C9" w:rsidRDefault="00AC51C9" w:rsidP="00AC51C9">
            <w:pPr>
              <w:pStyle w:val="BodyText2"/>
              <w:rPr>
                <w:rFonts w:cs="Arial"/>
                <w:b/>
                <w:color w:val="auto"/>
                <w:sz w:val="20"/>
                <w:u w:val="none"/>
              </w:rPr>
            </w:pPr>
          </w:p>
          <w:p w14:paraId="443ACC11" w14:textId="42A011E7"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Dispensers</w:t>
            </w:r>
          </w:p>
          <w:p w14:paraId="1EB38131" w14:textId="2D1A71C7"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 xml:space="preserve">Compressors </w:t>
            </w:r>
          </w:p>
          <w:p w14:paraId="6770068C" w14:textId="09F7454F"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Storage</w:t>
            </w:r>
          </w:p>
          <w:p w14:paraId="4FB80937" w14:textId="7253AD3E"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Dryer</w:t>
            </w:r>
          </w:p>
          <w:p w14:paraId="62467372" w14:textId="5D89F540"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Valve Panel</w:t>
            </w:r>
          </w:p>
          <w:p w14:paraId="43C7CEE8" w14:textId="5CAE53D8"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Regulators</w:t>
            </w:r>
          </w:p>
          <w:p w14:paraId="635962BC" w14:textId="1AB654ED"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CNG Equipment</w:t>
            </w:r>
          </w:p>
          <w:p w14:paraId="772DB8EF" w14:textId="6960B581"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Approach Main</w:t>
            </w:r>
          </w:p>
          <w:p w14:paraId="301CA595" w14:textId="6FE73CC0"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Service Main</w:t>
            </w:r>
          </w:p>
          <w:p w14:paraId="5609093D" w14:textId="02F7C084"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Engineering Design</w:t>
            </w:r>
          </w:p>
          <w:p w14:paraId="33B44745" w14:textId="47070A66"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Construction</w:t>
            </w:r>
          </w:p>
          <w:p w14:paraId="261F014D" w14:textId="10E5F9A4" w:rsidR="00AC51C9" w:rsidRPr="00AC51C9" w:rsidRDefault="00AC51C9" w:rsidP="00AC51C9">
            <w:pPr>
              <w:pStyle w:val="BodyText2"/>
              <w:numPr>
                <w:ilvl w:val="0"/>
                <w:numId w:val="29"/>
              </w:numPr>
              <w:rPr>
                <w:rFonts w:cs="Arial"/>
                <w:b/>
                <w:color w:val="auto"/>
                <w:sz w:val="20"/>
                <w:u w:val="none"/>
              </w:rPr>
            </w:pPr>
            <w:r w:rsidRPr="00AC51C9">
              <w:rPr>
                <w:rFonts w:cs="Arial"/>
                <w:b/>
                <w:color w:val="auto"/>
                <w:sz w:val="20"/>
                <w:u w:val="none"/>
              </w:rPr>
              <w:t>Overheads</w:t>
            </w:r>
          </w:p>
          <w:p w14:paraId="25FF9E5C" w14:textId="14D4EF3F" w:rsidR="0020724A" w:rsidRPr="0020724A" w:rsidRDefault="0020724A" w:rsidP="0020724A">
            <w:pPr>
              <w:pStyle w:val="BodyText2"/>
              <w:ind w:left="342" w:hanging="270"/>
              <w:rPr>
                <w:rFonts w:cs="Arial"/>
                <w:b/>
                <w:color w:val="auto"/>
                <w:sz w:val="20"/>
                <w:u w:val="none"/>
              </w:rPr>
            </w:pPr>
          </w:p>
          <w:p w14:paraId="4A8A0997" w14:textId="77777777" w:rsidR="0033421C" w:rsidRDefault="0033421C" w:rsidP="0033421C">
            <w:pPr>
              <w:pStyle w:val="BodyText"/>
            </w:pPr>
          </w:p>
        </w:tc>
      </w:tr>
    </w:tbl>
    <w:p w14:paraId="4A8A0A33" w14:textId="149659A9" w:rsidR="00CC3467" w:rsidRPr="00853494" w:rsidRDefault="00CC3467" w:rsidP="00045A7E">
      <w:pPr>
        <w:rPr>
          <w:sz w:val="22"/>
          <w:szCs w:val="22"/>
        </w:rPr>
      </w:pPr>
    </w:p>
    <w:p w14:paraId="18C770F9" w14:textId="7C673A08" w:rsidR="00F71833" w:rsidRPr="00853494" w:rsidRDefault="00F71833" w:rsidP="00F71833">
      <w:pPr>
        <w:pStyle w:val="BodyText2"/>
        <w:rPr>
          <w:rFonts w:cs="Arial"/>
          <w:color w:val="auto"/>
          <w:sz w:val="22"/>
          <w:szCs w:val="22"/>
          <w:u w:val="none"/>
        </w:rPr>
      </w:pPr>
      <w:r w:rsidRPr="00853494">
        <w:rPr>
          <w:rFonts w:cs="Arial"/>
          <w:color w:val="auto"/>
          <w:sz w:val="22"/>
          <w:szCs w:val="22"/>
          <w:u w:val="none"/>
        </w:rPr>
        <w:t xml:space="preserve">Please see Attachment </w:t>
      </w:r>
      <w:r w:rsidRPr="00853494">
        <w:rPr>
          <w:rFonts w:cs="Arial"/>
          <w:i/>
          <w:color w:val="auto"/>
          <w:sz w:val="22"/>
          <w:szCs w:val="22"/>
          <w:u w:val="none"/>
        </w:rPr>
        <w:t>MFR-</w:t>
      </w:r>
      <w:r w:rsidR="00AC51C9" w:rsidRPr="00853494">
        <w:rPr>
          <w:rFonts w:cs="Arial"/>
          <w:i/>
          <w:color w:val="auto"/>
          <w:sz w:val="22"/>
          <w:szCs w:val="22"/>
          <w:u w:val="none"/>
        </w:rPr>
        <w:t>7</w:t>
      </w:r>
      <w:r w:rsidRPr="00853494">
        <w:rPr>
          <w:rFonts w:cs="Arial"/>
          <w:i/>
          <w:color w:val="auto"/>
          <w:sz w:val="22"/>
          <w:szCs w:val="22"/>
          <w:u w:val="none"/>
        </w:rPr>
        <w:t xml:space="preserve">: </w:t>
      </w:r>
      <w:r w:rsidR="00AC51C9" w:rsidRPr="00853494">
        <w:rPr>
          <w:rFonts w:cs="Arial"/>
          <w:i/>
          <w:color w:val="auto"/>
          <w:sz w:val="22"/>
          <w:szCs w:val="22"/>
          <w:u w:val="none"/>
        </w:rPr>
        <w:t>Project Technical Analys</w:t>
      </w:r>
      <w:r w:rsidR="00D83AA0">
        <w:rPr>
          <w:rFonts w:cs="Arial"/>
          <w:i/>
          <w:color w:val="auto"/>
          <w:sz w:val="22"/>
          <w:szCs w:val="22"/>
          <w:u w:val="none"/>
        </w:rPr>
        <w:t>i</w:t>
      </w:r>
      <w:r w:rsidR="00AC51C9" w:rsidRPr="00853494">
        <w:rPr>
          <w:rFonts w:cs="Arial"/>
          <w:i/>
          <w:color w:val="auto"/>
          <w:sz w:val="22"/>
          <w:szCs w:val="22"/>
          <w:u w:val="none"/>
        </w:rPr>
        <w:t>s</w:t>
      </w:r>
      <w:r w:rsidRPr="00853494">
        <w:rPr>
          <w:rFonts w:cs="Arial"/>
          <w:color w:val="auto"/>
          <w:sz w:val="22"/>
          <w:szCs w:val="22"/>
          <w:u w:val="none"/>
        </w:rPr>
        <w:t>.</w:t>
      </w:r>
    </w:p>
    <w:p w14:paraId="36AC8774" w14:textId="77777777" w:rsidR="00F71833" w:rsidRPr="00853494" w:rsidRDefault="00F71833" w:rsidP="00F71833">
      <w:pPr>
        <w:pStyle w:val="BodyText2"/>
        <w:rPr>
          <w:rFonts w:cs="Arial"/>
          <w:color w:val="auto"/>
          <w:sz w:val="22"/>
          <w:szCs w:val="22"/>
          <w:u w:val="none"/>
        </w:rPr>
      </w:pPr>
    </w:p>
    <w:p w14:paraId="788F5729" w14:textId="77777777" w:rsidR="00F71833" w:rsidRPr="00853494" w:rsidRDefault="00F71833" w:rsidP="00F71833">
      <w:pPr>
        <w:pStyle w:val="BodyText2"/>
        <w:rPr>
          <w:rFonts w:cs="Arial"/>
          <w:color w:val="auto"/>
          <w:sz w:val="22"/>
          <w:szCs w:val="22"/>
          <w:u w:val="none"/>
        </w:rPr>
      </w:pPr>
    </w:p>
    <w:p w14:paraId="3645B3C9" w14:textId="77777777" w:rsidR="00F71833" w:rsidRPr="00853494" w:rsidRDefault="00F71833" w:rsidP="00045A7E">
      <w:pPr>
        <w:rPr>
          <w:sz w:val="22"/>
          <w:szCs w:val="22"/>
        </w:rPr>
      </w:pPr>
    </w:p>
    <w:p w14:paraId="762A72BE" w14:textId="77777777" w:rsidR="00F71833" w:rsidRDefault="00F71833" w:rsidP="00045A7E"/>
    <w:sectPr w:rsidR="00F71833" w:rsidSect="002E24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0A36" w14:textId="77777777" w:rsidR="006E2EB0" w:rsidRDefault="006E2EB0">
      <w:r>
        <w:separator/>
      </w:r>
    </w:p>
  </w:endnote>
  <w:endnote w:type="continuationSeparator" w:id="0">
    <w:p w14:paraId="4A8A0A37" w14:textId="77777777" w:rsidR="006E2EB0" w:rsidRDefault="006E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3562" w14:textId="77777777" w:rsidR="00D83AA0" w:rsidRDefault="00D83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0A3F" w14:textId="77777777" w:rsidR="00A710F1" w:rsidRPr="002D0F6A" w:rsidRDefault="00A710F1">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7B51DB">
      <w:rPr>
        <w:rFonts w:ascii="Arial" w:hAnsi="Arial" w:cs="Arial"/>
        <w:b/>
        <w:noProof/>
        <w:sz w:val="20"/>
        <w:szCs w:val="20"/>
      </w:rPr>
      <w:t>1</w:t>
    </w:r>
    <w:r w:rsidRPr="002D0F6A">
      <w:rPr>
        <w:rFonts w:ascii="Arial" w:hAnsi="Arial" w:cs="Arial"/>
        <w:b/>
        <w:sz w:val="20"/>
        <w:szCs w:val="20"/>
      </w:rPr>
      <w:fldChar w:fldCharType="end"/>
    </w:r>
  </w:p>
  <w:p w14:paraId="4A8A0A40" w14:textId="77777777" w:rsidR="00A710F1" w:rsidRDefault="00A7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211E" w14:textId="77777777" w:rsidR="00D83AA0" w:rsidRDefault="00D83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0A34" w14:textId="77777777" w:rsidR="006E2EB0" w:rsidRDefault="006E2EB0">
      <w:r>
        <w:separator/>
      </w:r>
    </w:p>
  </w:footnote>
  <w:footnote w:type="continuationSeparator" w:id="0">
    <w:p w14:paraId="4A8A0A35" w14:textId="77777777" w:rsidR="006E2EB0" w:rsidRDefault="006E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E7CB" w14:textId="77777777" w:rsidR="00D83AA0" w:rsidRDefault="00D83A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710F1" w14:paraId="4A8A0A39" w14:textId="77777777" w:rsidTr="00CE65A5">
      <w:tc>
        <w:tcPr>
          <w:tcW w:w="9576" w:type="dxa"/>
        </w:tcPr>
        <w:p w14:paraId="4A8A0A38" w14:textId="668BD501" w:rsidR="00A710F1" w:rsidRPr="00CE65A5" w:rsidRDefault="00D83AA0" w:rsidP="007B51DB">
          <w:pPr>
            <w:pStyle w:val="Header"/>
            <w:rPr>
              <w:rFonts w:ascii="Arial" w:hAnsi="Arial" w:cs="Arial"/>
              <w:b/>
              <w:sz w:val="28"/>
              <w:szCs w:val="28"/>
            </w:rPr>
          </w:pPr>
          <w:r>
            <w:rPr>
              <w:rFonts w:ascii="Arial" w:hAnsi="Arial" w:cs="Arial"/>
              <w:b/>
              <w:sz w:val="28"/>
              <w:szCs w:val="28"/>
            </w:rPr>
            <w:t xml:space="preserve">Amended </w:t>
          </w:r>
          <w:r w:rsidR="0074689B">
            <w:rPr>
              <w:rFonts w:ascii="Arial" w:hAnsi="Arial" w:cs="Arial"/>
              <w:b/>
              <w:sz w:val="28"/>
              <w:szCs w:val="28"/>
            </w:rPr>
            <w:t xml:space="preserve">MFR </w:t>
          </w:r>
          <w:r w:rsidR="00AC51C9">
            <w:rPr>
              <w:rFonts w:ascii="Arial" w:hAnsi="Arial" w:cs="Arial"/>
              <w:b/>
              <w:sz w:val="28"/>
              <w:szCs w:val="28"/>
            </w:rPr>
            <w:t>7</w:t>
          </w:r>
        </w:p>
      </w:tc>
    </w:tr>
  </w:tbl>
  <w:p w14:paraId="4A8A0A3A" w14:textId="0CA58552" w:rsidR="00B457C7" w:rsidRDefault="00EC10F9" w:rsidP="00B457C7">
    <w:pPr>
      <w:pStyle w:val="Header"/>
      <w:jc w:val="right"/>
      <w:rPr>
        <w:rFonts w:ascii="Arial" w:hAnsi="Arial" w:cs="Arial"/>
        <w:b/>
        <w:sz w:val="22"/>
        <w:szCs w:val="22"/>
      </w:rPr>
    </w:pPr>
    <w:r>
      <w:rPr>
        <w:rFonts w:ascii="Arial" w:hAnsi="Arial" w:cs="Arial"/>
        <w:b/>
        <w:sz w:val="22"/>
        <w:szCs w:val="22"/>
      </w:rPr>
      <w:t>Atlanta Gas Light – Docket</w:t>
    </w:r>
    <w:r w:rsidR="00254501">
      <w:rPr>
        <w:rFonts w:ascii="Arial" w:hAnsi="Arial" w:cs="Arial"/>
        <w:b/>
        <w:sz w:val="22"/>
        <w:szCs w:val="22"/>
      </w:rPr>
      <w:t xml:space="preserve"> 43510</w:t>
    </w:r>
  </w:p>
  <w:p w14:paraId="4A8A0A3B" w14:textId="0C9E829A" w:rsidR="00B457C7" w:rsidRDefault="00B457C7" w:rsidP="00B457C7">
    <w:pPr>
      <w:pStyle w:val="Header"/>
      <w:jc w:val="right"/>
      <w:rPr>
        <w:rFonts w:ascii="Arial" w:hAnsi="Arial" w:cs="Arial"/>
        <w:b/>
        <w:sz w:val="22"/>
        <w:szCs w:val="22"/>
      </w:rPr>
    </w:pPr>
    <w:r>
      <w:rPr>
        <w:rFonts w:ascii="Arial" w:hAnsi="Arial" w:cs="Arial"/>
        <w:b/>
        <w:sz w:val="22"/>
        <w:szCs w:val="22"/>
      </w:rPr>
      <w:t>20</w:t>
    </w:r>
    <w:r w:rsidR="00D55DDB">
      <w:rPr>
        <w:rFonts w:ascii="Arial" w:hAnsi="Arial" w:cs="Arial"/>
        <w:b/>
        <w:sz w:val="22"/>
        <w:szCs w:val="22"/>
      </w:rPr>
      <w:t>2</w:t>
    </w:r>
    <w:r w:rsidR="00D83AA0">
      <w:rPr>
        <w:rFonts w:ascii="Arial" w:hAnsi="Arial" w:cs="Arial"/>
        <w:b/>
        <w:sz w:val="22"/>
        <w:szCs w:val="22"/>
      </w:rPr>
      <w:t>3</w:t>
    </w:r>
    <w:r>
      <w:rPr>
        <w:rFonts w:ascii="Arial" w:hAnsi="Arial" w:cs="Arial"/>
        <w:b/>
        <w:sz w:val="22"/>
        <w:szCs w:val="22"/>
      </w:rPr>
      <w:t xml:space="preserve"> Universal Service Fund </w:t>
    </w:r>
  </w:p>
  <w:p w14:paraId="4A8A0A3C" w14:textId="77777777" w:rsidR="00B457C7" w:rsidRDefault="00B457C7" w:rsidP="00B457C7">
    <w:pPr>
      <w:pStyle w:val="Header"/>
      <w:jc w:val="right"/>
      <w:rPr>
        <w:rFonts w:ascii="Arial" w:hAnsi="Arial" w:cs="Arial"/>
        <w:b/>
        <w:sz w:val="22"/>
        <w:szCs w:val="22"/>
      </w:rPr>
    </w:pPr>
    <w:r>
      <w:rPr>
        <w:rFonts w:ascii="Arial" w:hAnsi="Arial" w:cs="Arial"/>
        <w:b/>
        <w:sz w:val="22"/>
        <w:szCs w:val="22"/>
      </w:rPr>
      <w:t>Facilities Expansion Plan</w:t>
    </w:r>
  </w:p>
  <w:p w14:paraId="4A8A0A3D" w14:textId="77777777" w:rsidR="00B457C7" w:rsidRDefault="00B457C7" w:rsidP="00B457C7">
    <w:pPr>
      <w:pStyle w:val="Header"/>
      <w:jc w:val="right"/>
      <w:rPr>
        <w:rFonts w:ascii="Arial" w:hAnsi="Arial" w:cs="Arial"/>
        <w:b/>
        <w:sz w:val="22"/>
        <w:szCs w:val="22"/>
      </w:rPr>
    </w:pPr>
    <w:r>
      <w:rPr>
        <w:rFonts w:ascii="Arial" w:hAnsi="Arial" w:cs="Arial"/>
        <w:b/>
        <w:sz w:val="22"/>
        <w:szCs w:val="22"/>
      </w:rPr>
      <w:t>Minimum Filing Requirements</w:t>
    </w:r>
  </w:p>
  <w:p w14:paraId="4A8A0A3E" w14:textId="77777777" w:rsidR="00A710F1" w:rsidRPr="008602B0" w:rsidRDefault="00A710F1" w:rsidP="008162B4">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46FE" w14:textId="77777777" w:rsidR="00D83AA0" w:rsidRDefault="00D83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43B"/>
    <w:multiLevelType w:val="hybridMultilevel"/>
    <w:tmpl w:val="658AE1C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F6738B"/>
    <w:multiLevelType w:val="hybridMultilevel"/>
    <w:tmpl w:val="F13E9BB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B2F9A"/>
    <w:multiLevelType w:val="hybridMultilevel"/>
    <w:tmpl w:val="0CCA21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07374"/>
    <w:multiLevelType w:val="hybridMultilevel"/>
    <w:tmpl w:val="39D4FEE6"/>
    <w:lvl w:ilvl="0" w:tplc="17183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0E497D"/>
    <w:multiLevelType w:val="hybridMultilevel"/>
    <w:tmpl w:val="1E0E8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66BAC"/>
    <w:multiLevelType w:val="hybridMultilevel"/>
    <w:tmpl w:val="169CDD30"/>
    <w:lvl w:ilvl="0" w:tplc="77103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AF09C9"/>
    <w:multiLevelType w:val="hybridMultilevel"/>
    <w:tmpl w:val="2F74F44A"/>
    <w:lvl w:ilvl="0" w:tplc="0409001B">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AF80248"/>
    <w:multiLevelType w:val="hybridMultilevel"/>
    <w:tmpl w:val="1D60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407AD4"/>
    <w:multiLevelType w:val="hybridMultilevel"/>
    <w:tmpl w:val="E11CA414"/>
    <w:lvl w:ilvl="0" w:tplc="FFFFFFF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86C2E2F"/>
    <w:multiLevelType w:val="hybridMultilevel"/>
    <w:tmpl w:val="157CA40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1A1CE7"/>
    <w:multiLevelType w:val="hybridMultilevel"/>
    <w:tmpl w:val="2E1E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163F6"/>
    <w:multiLevelType w:val="hybridMultilevel"/>
    <w:tmpl w:val="D79ABA6A"/>
    <w:lvl w:ilvl="0" w:tplc="351CDD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98582C"/>
    <w:multiLevelType w:val="hybridMultilevel"/>
    <w:tmpl w:val="573C150E"/>
    <w:lvl w:ilvl="0" w:tplc="D6CA968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16cid:durableId="1935091452">
    <w:abstractNumId w:val="10"/>
  </w:num>
  <w:num w:numId="2" w16cid:durableId="1709378170">
    <w:abstractNumId w:val="0"/>
  </w:num>
  <w:num w:numId="3" w16cid:durableId="1998336474">
    <w:abstractNumId w:val="10"/>
  </w:num>
  <w:num w:numId="4" w16cid:durableId="244844125">
    <w:abstractNumId w:val="10"/>
  </w:num>
  <w:num w:numId="5" w16cid:durableId="218442049">
    <w:abstractNumId w:val="4"/>
  </w:num>
  <w:num w:numId="6" w16cid:durableId="1452628068">
    <w:abstractNumId w:val="12"/>
  </w:num>
  <w:num w:numId="7" w16cid:durableId="587619639">
    <w:abstractNumId w:val="5"/>
  </w:num>
  <w:num w:numId="8" w16cid:durableId="794758092">
    <w:abstractNumId w:val="10"/>
  </w:num>
  <w:num w:numId="9" w16cid:durableId="2067291608">
    <w:abstractNumId w:val="13"/>
  </w:num>
  <w:num w:numId="10" w16cid:durableId="1058867531">
    <w:abstractNumId w:val="10"/>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1225874670">
    <w:abstractNumId w:val="3"/>
  </w:num>
  <w:num w:numId="12" w16cid:durableId="555550759">
    <w:abstractNumId w:val="10"/>
    <w:lvlOverride w:ilvl="0">
      <w:startOverride w:val="1"/>
    </w:lvlOverride>
    <w:lvlOverride w:ilvl="1">
      <w:startOverride w:val="1"/>
    </w:lvlOverride>
    <w:lvlOverride w:ilvl="2">
      <w:startOverride w:val="1"/>
    </w:lvlOverride>
    <w:lvlOverride w:ilvl="3">
      <w:startOverride w:val="1"/>
    </w:lvlOverride>
  </w:num>
  <w:num w:numId="13" w16cid:durableId="1776704081">
    <w:abstractNumId w:val="10"/>
    <w:lvlOverride w:ilvl="0">
      <w:startOverride w:val="1"/>
    </w:lvlOverride>
    <w:lvlOverride w:ilvl="1">
      <w:startOverride w:val="1"/>
    </w:lvlOverride>
    <w:lvlOverride w:ilvl="2">
      <w:startOverride w:val="1"/>
    </w:lvlOverride>
    <w:lvlOverride w:ilvl="3">
      <w:startOverride w:val="1"/>
    </w:lvlOverride>
  </w:num>
  <w:num w:numId="14" w16cid:durableId="2067026967">
    <w:abstractNumId w:val="6"/>
  </w:num>
  <w:num w:numId="15" w16cid:durableId="560677204">
    <w:abstractNumId w:val="8"/>
  </w:num>
  <w:num w:numId="16" w16cid:durableId="245844214">
    <w:abstractNumId w:val="1"/>
  </w:num>
  <w:num w:numId="17" w16cid:durableId="1953591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703111">
    <w:abstractNumId w:val="10"/>
  </w:num>
  <w:num w:numId="19" w16cid:durableId="60562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2690781">
    <w:abstractNumId w:val="10"/>
  </w:num>
  <w:num w:numId="21" w16cid:durableId="903880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6223126">
    <w:abstractNumId w:val="10"/>
  </w:num>
  <w:num w:numId="23" w16cid:durableId="2006544105">
    <w:abstractNumId w:val="9"/>
  </w:num>
  <w:num w:numId="24" w16cid:durableId="905845309">
    <w:abstractNumId w:val="7"/>
  </w:num>
  <w:num w:numId="25" w16cid:durableId="882641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2434825">
    <w:abstractNumId w:val="14"/>
  </w:num>
  <w:num w:numId="27" w16cid:durableId="332492829">
    <w:abstractNumId w:val="11"/>
  </w:num>
  <w:num w:numId="28" w16cid:durableId="1423067081">
    <w:abstractNumId w:val="15"/>
  </w:num>
  <w:num w:numId="29" w16cid:durableId="118496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24A"/>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501"/>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6795"/>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89B"/>
    <w:rsid w:val="00746C4F"/>
    <w:rsid w:val="0074756A"/>
    <w:rsid w:val="007478B7"/>
    <w:rsid w:val="00747C7D"/>
    <w:rsid w:val="0075027B"/>
    <w:rsid w:val="0075291C"/>
    <w:rsid w:val="00753868"/>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1DB"/>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27B0"/>
    <w:rsid w:val="008142D9"/>
    <w:rsid w:val="008144AE"/>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3494"/>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B7FF7"/>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290"/>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232F"/>
    <w:rsid w:val="00AA3171"/>
    <w:rsid w:val="00AA432E"/>
    <w:rsid w:val="00AA45F1"/>
    <w:rsid w:val="00AA5F78"/>
    <w:rsid w:val="00AB005A"/>
    <w:rsid w:val="00AB059C"/>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1C9"/>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17D0E"/>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3EA0"/>
    <w:rsid w:val="00B64DEF"/>
    <w:rsid w:val="00B65349"/>
    <w:rsid w:val="00B65FC6"/>
    <w:rsid w:val="00B66D22"/>
    <w:rsid w:val="00B6755C"/>
    <w:rsid w:val="00B679D7"/>
    <w:rsid w:val="00B67ACB"/>
    <w:rsid w:val="00B67E90"/>
    <w:rsid w:val="00B71B99"/>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36F3"/>
    <w:rsid w:val="00C44B3A"/>
    <w:rsid w:val="00C4543E"/>
    <w:rsid w:val="00C4705C"/>
    <w:rsid w:val="00C47A0B"/>
    <w:rsid w:val="00C52047"/>
    <w:rsid w:val="00C52D7D"/>
    <w:rsid w:val="00C531D8"/>
    <w:rsid w:val="00C535EA"/>
    <w:rsid w:val="00C53B22"/>
    <w:rsid w:val="00C5405D"/>
    <w:rsid w:val="00C54525"/>
    <w:rsid w:val="00C54652"/>
    <w:rsid w:val="00C55D15"/>
    <w:rsid w:val="00C55FB5"/>
    <w:rsid w:val="00C57147"/>
    <w:rsid w:val="00C61D0F"/>
    <w:rsid w:val="00C6281B"/>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5FF"/>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5DDB"/>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230B"/>
    <w:rsid w:val="00D835EF"/>
    <w:rsid w:val="00D83AA0"/>
    <w:rsid w:val="00D846CB"/>
    <w:rsid w:val="00D84C31"/>
    <w:rsid w:val="00D84D76"/>
    <w:rsid w:val="00D8597E"/>
    <w:rsid w:val="00D862F1"/>
    <w:rsid w:val="00D86363"/>
    <w:rsid w:val="00D86F87"/>
    <w:rsid w:val="00D87896"/>
    <w:rsid w:val="00D90BCD"/>
    <w:rsid w:val="00D91628"/>
    <w:rsid w:val="00D93DDC"/>
    <w:rsid w:val="00D953FC"/>
    <w:rsid w:val="00D95764"/>
    <w:rsid w:val="00D957BF"/>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DAB"/>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6377"/>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0F9"/>
    <w:rsid w:val="00EC11C3"/>
    <w:rsid w:val="00EC125F"/>
    <w:rsid w:val="00EC1B1A"/>
    <w:rsid w:val="00EC1F9C"/>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833"/>
    <w:rsid w:val="00F71E7A"/>
    <w:rsid w:val="00F727AD"/>
    <w:rsid w:val="00F730DB"/>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350"/>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A8A0991"/>
  <w15:docId w15:val="{29218BF3-608F-4EB8-AFE2-4EF0D8D3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 w:type="paragraph" w:styleId="ListParagraph">
    <w:name w:val="List Paragraph"/>
    <w:basedOn w:val="Normal"/>
    <w:qFormat/>
    <w:rsid w:val="00F7183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6995">
      <w:bodyDiv w:val="1"/>
      <w:marLeft w:val="0"/>
      <w:marRight w:val="0"/>
      <w:marTop w:val="0"/>
      <w:marBottom w:val="0"/>
      <w:divBdr>
        <w:top w:val="none" w:sz="0" w:space="0" w:color="auto"/>
        <w:left w:val="none" w:sz="0" w:space="0" w:color="auto"/>
        <w:bottom w:val="none" w:sz="0" w:space="0" w:color="auto"/>
        <w:right w:val="none" w:sz="0" w:space="0" w:color="auto"/>
      </w:divBdr>
    </w:div>
    <w:div w:id="266936420">
      <w:bodyDiv w:val="1"/>
      <w:marLeft w:val="0"/>
      <w:marRight w:val="0"/>
      <w:marTop w:val="0"/>
      <w:marBottom w:val="0"/>
      <w:divBdr>
        <w:top w:val="none" w:sz="0" w:space="0" w:color="auto"/>
        <w:left w:val="none" w:sz="0" w:space="0" w:color="auto"/>
        <w:bottom w:val="none" w:sz="0" w:space="0" w:color="auto"/>
        <w:right w:val="none" w:sz="0" w:space="0" w:color="auto"/>
      </w:divBdr>
    </w:div>
    <w:div w:id="334461321">
      <w:bodyDiv w:val="1"/>
      <w:marLeft w:val="0"/>
      <w:marRight w:val="0"/>
      <w:marTop w:val="0"/>
      <w:marBottom w:val="0"/>
      <w:divBdr>
        <w:top w:val="none" w:sz="0" w:space="0" w:color="auto"/>
        <w:left w:val="none" w:sz="0" w:space="0" w:color="auto"/>
        <w:bottom w:val="none" w:sz="0" w:space="0" w:color="auto"/>
        <w:right w:val="none" w:sz="0" w:space="0" w:color="auto"/>
      </w:divBdr>
    </w:div>
    <w:div w:id="489752986">
      <w:bodyDiv w:val="1"/>
      <w:marLeft w:val="0"/>
      <w:marRight w:val="0"/>
      <w:marTop w:val="0"/>
      <w:marBottom w:val="0"/>
      <w:divBdr>
        <w:top w:val="none" w:sz="0" w:space="0" w:color="auto"/>
        <w:left w:val="none" w:sz="0" w:space="0" w:color="auto"/>
        <w:bottom w:val="none" w:sz="0" w:space="0" w:color="auto"/>
        <w:right w:val="none" w:sz="0" w:space="0" w:color="auto"/>
      </w:divBdr>
    </w:div>
    <w:div w:id="549658697">
      <w:bodyDiv w:val="1"/>
      <w:marLeft w:val="0"/>
      <w:marRight w:val="0"/>
      <w:marTop w:val="0"/>
      <w:marBottom w:val="0"/>
      <w:divBdr>
        <w:top w:val="none" w:sz="0" w:space="0" w:color="auto"/>
        <w:left w:val="none" w:sz="0" w:space="0" w:color="auto"/>
        <w:bottom w:val="none" w:sz="0" w:space="0" w:color="auto"/>
        <w:right w:val="none" w:sz="0" w:space="0" w:color="auto"/>
      </w:divBdr>
    </w:div>
    <w:div w:id="557399967">
      <w:bodyDiv w:val="1"/>
      <w:marLeft w:val="0"/>
      <w:marRight w:val="0"/>
      <w:marTop w:val="0"/>
      <w:marBottom w:val="0"/>
      <w:divBdr>
        <w:top w:val="none" w:sz="0" w:space="0" w:color="auto"/>
        <w:left w:val="none" w:sz="0" w:space="0" w:color="auto"/>
        <w:bottom w:val="none" w:sz="0" w:space="0" w:color="auto"/>
        <w:right w:val="none" w:sz="0" w:space="0" w:color="auto"/>
      </w:divBdr>
    </w:div>
    <w:div w:id="563565963">
      <w:bodyDiv w:val="1"/>
      <w:marLeft w:val="0"/>
      <w:marRight w:val="0"/>
      <w:marTop w:val="0"/>
      <w:marBottom w:val="0"/>
      <w:divBdr>
        <w:top w:val="none" w:sz="0" w:space="0" w:color="auto"/>
        <w:left w:val="none" w:sz="0" w:space="0" w:color="auto"/>
        <w:bottom w:val="none" w:sz="0" w:space="0" w:color="auto"/>
        <w:right w:val="none" w:sz="0" w:space="0" w:color="auto"/>
      </w:divBdr>
    </w:div>
    <w:div w:id="635449875">
      <w:bodyDiv w:val="1"/>
      <w:marLeft w:val="0"/>
      <w:marRight w:val="0"/>
      <w:marTop w:val="0"/>
      <w:marBottom w:val="0"/>
      <w:divBdr>
        <w:top w:val="none" w:sz="0" w:space="0" w:color="auto"/>
        <w:left w:val="none" w:sz="0" w:space="0" w:color="auto"/>
        <w:bottom w:val="none" w:sz="0" w:space="0" w:color="auto"/>
        <w:right w:val="none" w:sz="0" w:space="0" w:color="auto"/>
      </w:divBdr>
    </w:div>
    <w:div w:id="660548133">
      <w:bodyDiv w:val="1"/>
      <w:marLeft w:val="0"/>
      <w:marRight w:val="0"/>
      <w:marTop w:val="0"/>
      <w:marBottom w:val="0"/>
      <w:divBdr>
        <w:top w:val="none" w:sz="0" w:space="0" w:color="auto"/>
        <w:left w:val="none" w:sz="0" w:space="0" w:color="auto"/>
        <w:bottom w:val="none" w:sz="0" w:space="0" w:color="auto"/>
        <w:right w:val="none" w:sz="0" w:space="0" w:color="auto"/>
      </w:divBdr>
    </w:div>
    <w:div w:id="816454407">
      <w:bodyDiv w:val="1"/>
      <w:marLeft w:val="0"/>
      <w:marRight w:val="0"/>
      <w:marTop w:val="0"/>
      <w:marBottom w:val="0"/>
      <w:divBdr>
        <w:top w:val="none" w:sz="0" w:space="0" w:color="auto"/>
        <w:left w:val="none" w:sz="0" w:space="0" w:color="auto"/>
        <w:bottom w:val="none" w:sz="0" w:space="0" w:color="auto"/>
        <w:right w:val="none" w:sz="0" w:space="0" w:color="auto"/>
      </w:divBdr>
    </w:div>
    <w:div w:id="1027297028">
      <w:bodyDiv w:val="1"/>
      <w:marLeft w:val="0"/>
      <w:marRight w:val="0"/>
      <w:marTop w:val="0"/>
      <w:marBottom w:val="0"/>
      <w:divBdr>
        <w:top w:val="none" w:sz="0" w:space="0" w:color="auto"/>
        <w:left w:val="none" w:sz="0" w:space="0" w:color="auto"/>
        <w:bottom w:val="none" w:sz="0" w:space="0" w:color="auto"/>
        <w:right w:val="none" w:sz="0" w:space="0" w:color="auto"/>
      </w:divBdr>
      <w:divsChild>
        <w:div w:id="1752503989">
          <w:marLeft w:val="0"/>
          <w:marRight w:val="0"/>
          <w:marTop w:val="0"/>
          <w:marBottom w:val="0"/>
          <w:divBdr>
            <w:top w:val="none" w:sz="0" w:space="0" w:color="auto"/>
            <w:left w:val="none" w:sz="0" w:space="0" w:color="auto"/>
            <w:bottom w:val="none" w:sz="0" w:space="0" w:color="auto"/>
            <w:right w:val="none" w:sz="0" w:space="0" w:color="auto"/>
          </w:divBdr>
          <w:divsChild>
            <w:div w:id="134640567">
              <w:marLeft w:val="0"/>
              <w:marRight w:val="0"/>
              <w:marTop w:val="0"/>
              <w:marBottom w:val="0"/>
              <w:divBdr>
                <w:top w:val="none" w:sz="0" w:space="0" w:color="auto"/>
                <w:left w:val="none" w:sz="0" w:space="0" w:color="auto"/>
                <w:bottom w:val="none" w:sz="0" w:space="0" w:color="auto"/>
                <w:right w:val="none" w:sz="0" w:space="0" w:color="auto"/>
              </w:divBdr>
              <w:divsChild>
                <w:div w:id="776218750">
                  <w:marLeft w:val="0"/>
                  <w:marRight w:val="0"/>
                  <w:marTop w:val="0"/>
                  <w:marBottom w:val="0"/>
                  <w:divBdr>
                    <w:top w:val="none" w:sz="0" w:space="0" w:color="auto"/>
                    <w:left w:val="none" w:sz="0" w:space="0" w:color="auto"/>
                    <w:bottom w:val="none" w:sz="0" w:space="0" w:color="auto"/>
                    <w:right w:val="none" w:sz="0" w:space="0" w:color="auto"/>
                  </w:divBdr>
                  <w:divsChild>
                    <w:div w:id="519901637">
                      <w:marLeft w:val="0"/>
                      <w:marRight w:val="0"/>
                      <w:marTop w:val="0"/>
                      <w:marBottom w:val="0"/>
                      <w:divBdr>
                        <w:top w:val="none" w:sz="0" w:space="0" w:color="auto"/>
                        <w:left w:val="none" w:sz="0" w:space="0" w:color="auto"/>
                        <w:bottom w:val="none" w:sz="0" w:space="0" w:color="auto"/>
                        <w:right w:val="none" w:sz="0" w:space="0" w:color="auto"/>
                      </w:divBdr>
                      <w:divsChild>
                        <w:div w:id="10975593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54775">
      <w:bodyDiv w:val="1"/>
      <w:marLeft w:val="0"/>
      <w:marRight w:val="0"/>
      <w:marTop w:val="0"/>
      <w:marBottom w:val="0"/>
      <w:divBdr>
        <w:top w:val="none" w:sz="0" w:space="0" w:color="auto"/>
        <w:left w:val="none" w:sz="0" w:space="0" w:color="auto"/>
        <w:bottom w:val="none" w:sz="0" w:space="0" w:color="auto"/>
        <w:right w:val="none" w:sz="0" w:space="0" w:color="auto"/>
      </w:divBdr>
    </w:div>
    <w:div w:id="1406756557">
      <w:bodyDiv w:val="1"/>
      <w:marLeft w:val="0"/>
      <w:marRight w:val="0"/>
      <w:marTop w:val="0"/>
      <w:marBottom w:val="0"/>
      <w:divBdr>
        <w:top w:val="none" w:sz="0" w:space="0" w:color="auto"/>
        <w:left w:val="none" w:sz="0" w:space="0" w:color="auto"/>
        <w:bottom w:val="none" w:sz="0" w:space="0" w:color="auto"/>
        <w:right w:val="none" w:sz="0" w:space="0" w:color="auto"/>
      </w:divBdr>
    </w:div>
    <w:div w:id="1447769382">
      <w:bodyDiv w:val="1"/>
      <w:marLeft w:val="0"/>
      <w:marRight w:val="0"/>
      <w:marTop w:val="0"/>
      <w:marBottom w:val="0"/>
      <w:divBdr>
        <w:top w:val="none" w:sz="0" w:space="0" w:color="auto"/>
        <w:left w:val="none" w:sz="0" w:space="0" w:color="auto"/>
        <w:bottom w:val="none" w:sz="0" w:space="0" w:color="auto"/>
        <w:right w:val="none" w:sz="0" w:space="0" w:color="auto"/>
      </w:divBdr>
    </w:div>
    <w:div w:id="1894385166">
      <w:bodyDiv w:val="1"/>
      <w:marLeft w:val="0"/>
      <w:marRight w:val="0"/>
      <w:marTop w:val="0"/>
      <w:marBottom w:val="0"/>
      <w:divBdr>
        <w:top w:val="none" w:sz="0" w:space="0" w:color="auto"/>
        <w:left w:val="none" w:sz="0" w:space="0" w:color="auto"/>
        <w:bottom w:val="none" w:sz="0" w:space="0" w:color="auto"/>
        <w:right w:val="none" w:sz="0" w:space="0" w:color="auto"/>
      </w:divBdr>
    </w:div>
    <w:div w:id="2048871527">
      <w:bodyDiv w:val="1"/>
      <w:marLeft w:val="0"/>
      <w:marRight w:val="0"/>
      <w:marTop w:val="0"/>
      <w:marBottom w:val="0"/>
      <w:divBdr>
        <w:top w:val="none" w:sz="0" w:space="0" w:color="auto"/>
        <w:left w:val="none" w:sz="0" w:space="0" w:color="auto"/>
        <w:bottom w:val="none" w:sz="0" w:space="0" w:color="auto"/>
        <w:right w:val="none" w:sz="0" w:space="0" w:color="auto"/>
      </w:divBdr>
    </w:div>
    <w:div w:id="210425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8A1B3-8BB0-4E0C-8926-696014BF7B00}">
  <ds:schemaRefs>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BA5F15DF-E0D1-4330-B6EA-3571F49C9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The EDC shall include the following minimum filing requirements in its Annual USF Facilities Expansion Plan filing:</vt:lpstr>
    </vt:vector>
  </TitlesOfParts>
  <Company>AGL Resources</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EDC shall include the following minimum filing requirements in its Annual USF Facilities Expansion Plan filing:</dc:title>
  <dc:creator>ggamble@southernco.com</dc:creator>
  <cp:lastModifiedBy>Horne, William S.</cp:lastModifiedBy>
  <cp:revision>2</cp:revision>
  <cp:lastPrinted>2015-04-27T18:53:00Z</cp:lastPrinted>
  <dcterms:created xsi:type="dcterms:W3CDTF">2023-10-17T16:09:00Z</dcterms:created>
  <dcterms:modified xsi:type="dcterms:W3CDTF">2023-10-17T16:09:00Z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Vicki Foster</vt:lpwstr>
  </property>
  <property fmtid="{D5CDD505-2E9C-101B-9397-08002B2CF9AE}" pid="3" name="TemplateUrl">
    <vt:lpwstr/>
  </property>
  <property fmtid="{D5CDD505-2E9C-101B-9397-08002B2CF9AE}" pid="4" name="xd_ProgID">
    <vt:lpwstr/>
  </property>
  <property fmtid="{D5CDD505-2E9C-101B-9397-08002B2CF9AE}" pid="5" name="display_urn:schemas-microsoft-com:office:office#Author">
    <vt:lpwstr>Vicki Foster</vt:lpwstr>
  </property>
  <property fmtid="{D5CDD505-2E9C-101B-9397-08002B2CF9AE}" pid="6" name="Order">
    <vt:lpwstr>1052500.00000000</vt:lpwstr>
  </property>
  <property fmtid="{D5CDD505-2E9C-101B-9397-08002B2CF9AE}" pid="7" name="ContentTypeId">
    <vt:lpwstr>0x010100BF62C4C5D04F484AB49B9E35529F8290</vt:lpwstr>
  </property>
  <property fmtid="{D5CDD505-2E9C-101B-9397-08002B2CF9AE}" pid="8" name="MSIP_Label_ed3826ce-7c18-471d-9596-93de5bae332e_Enabled">
    <vt:lpwstr>true</vt:lpwstr>
  </property>
  <property fmtid="{D5CDD505-2E9C-101B-9397-08002B2CF9AE}" pid="9" name="MSIP_Label_ed3826ce-7c18-471d-9596-93de5bae332e_SetDate">
    <vt:lpwstr>2023-09-18T18:17:04Z</vt:lpwstr>
  </property>
  <property fmtid="{D5CDD505-2E9C-101B-9397-08002B2CF9AE}" pid="10" name="MSIP_Label_ed3826ce-7c18-471d-9596-93de5bae332e_Method">
    <vt:lpwstr>Standard</vt:lpwstr>
  </property>
  <property fmtid="{D5CDD505-2E9C-101B-9397-08002B2CF9AE}" pid="11" name="MSIP_Label_ed3826ce-7c18-471d-9596-93de5bae332e_Name">
    <vt:lpwstr>Internal</vt:lpwstr>
  </property>
  <property fmtid="{D5CDD505-2E9C-101B-9397-08002B2CF9AE}" pid="12" name="MSIP_Label_ed3826ce-7c18-471d-9596-93de5bae332e_SiteId">
    <vt:lpwstr>c0a02e2d-1186-410a-8895-0a4a252ebf17</vt:lpwstr>
  </property>
  <property fmtid="{D5CDD505-2E9C-101B-9397-08002B2CF9AE}" pid="13" name="MSIP_Label_ed3826ce-7c18-471d-9596-93de5bae332e_ActionId">
    <vt:lpwstr>6d97d7c7-163b-432e-bd09-5778c8927b5c</vt:lpwstr>
  </property>
  <property fmtid="{D5CDD505-2E9C-101B-9397-08002B2CF9AE}" pid="14" name="MSIP_Label_ed3826ce-7c18-471d-9596-93de5bae332e_ContentBits">
    <vt:lpwstr>0</vt:lpwstr>
  </property>
</Properties>
</file>